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022" w14:textId="77777777" w:rsidR="00BE0EA3" w:rsidRDefault="00BE0EA3" w:rsidP="00577C66">
      <w:pPr>
        <w:pStyle w:val="Default"/>
        <w:jc w:val="center"/>
        <w:rPr>
          <w:b/>
          <w:bCs/>
        </w:rPr>
      </w:pPr>
    </w:p>
    <w:p w14:paraId="76B79A02" w14:textId="27930B41" w:rsidR="00BE0EA3" w:rsidRPr="00BE0EA3" w:rsidRDefault="00BE0EA3" w:rsidP="00BE0EA3">
      <w:pPr>
        <w:pStyle w:val="Default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0EA3">
        <w:t>Lub</w:t>
      </w:r>
      <w:r>
        <w:t>ycz</w:t>
      </w:r>
      <w:r w:rsidRPr="00BE0EA3">
        <w:t>a Królewska 21.07.21</w:t>
      </w:r>
    </w:p>
    <w:p w14:paraId="11270236" w14:textId="77777777" w:rsidR="00BE0EA3" w:rsidRDefault="00BE0EA3" w:rsidP="00577C66">
      <w:pPr>
        <w:pStyle w:val="Default"/>
        <w:jc w:val="center"/>
        <w:rPr>
          <w:b/>
          <w:bCs/>
        </w:rPr>
      </w:pPr>
    </w:p>
    <w:p w14:paraId="4AD7B002" w14:textId="77777777" w:rsidR="00BE0EA3" w:rsidRDefault="00BE0EA3" w:rsidP="00577C66">
      <w:pPr>
        <w:pStyle w:val="Default"/>
        <w:jc w:val="center"/>
        <w:rPr>
          <w:b/>
          <w:bCs/>
        </w:rPr>
      </w:pPr>
    </w:p>
    <w:p w14:paraId="1DF8A4ED" w14:textId="208C8BB0" w:rsidR="00577C66" w:rsidRPr="0003489C" w:rsidRDefault="00577C66" w:rsidP="00577C66">
      <w:pPr>
        <w:pStyle w:val="Default"/>
        <w:jc w:val="center"/>
        <w:rPr>
          <w:color w:val="auto"/>
        </w:rPr>
      </w:pPr>
      <w:r>
        <w:rPr>
          <w:b/>
          <w:bCs/>
        </w:rPr>
        <w:t>ZMIANA TREŚCI SWZ</w:t>
      </w:r>
    </w:p>
    <w:p w14:paraId="092FBCCE" w14:textId="77777777" w:rsidR="00577C66" w:rsidRPr="00577C66" w:rsidRDefault="00577C66" w:rsidP="00577C66">
      <w:pPr>
        <w:spacing w:before="6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577C66">
        <w:rPr>
          <w:rFonts w:ascii="Arial" w:hAnsi="Arial" w:cs="Arial"/>
          <w:i/>
          <w:iCs/>
          <w:color w:val="auto"/>
          <w:sz w:val="22"/>
          <w:szCs w:val="22"/>
        </w:rPr>
        <w:t xml:space="preserve">Dot. postępowania pn.: </w:t>
      </w:r>
      <w:r w:rsidRPr="00577C66">
        <w:rPr>
          <w:rFonts w:ascii="Arial" w:hAnsi="Arial" w:cs="Arial"/>
          <w:b/>
          <w:i/>
          <w:iCs/>
          <w:sz w:val="22"/>
          <w:szCs w:val="22"/>
        </w:rPr>
        <w:t>"Z</w:t>
      </w:r>
      <w:bookmarkStart w:id="0" w:name="_Hlk66028457"/>
      <w:r w:rsidRPr="00577C66">
        <w:rPr>
          <w:rFonts w:ascii="Arial" w:hAnsi="Arial" w:cs="Arial"/>
          <w:b/>
          <w:i/>
          <w:iCs/>
          <w:sz w:val="22"/>
          <w:szCs w:val="22"/>
        </w:rPr>
        <w:t>akup koparek- 3 komplety, dwóch łyżek przesiewających, jednej łyżki kruszącej oraz trzech wodzideł’’ - na potrzeby projektu pn. „Wdrożenie innowacyjnej technologii wtórnego zastosowania materiałów poprzez skuteczny recykling in situ przy budowie infrastruktury kolejowej” dofinansowanego ze środków Programu „Rozwój Przedsiębiorczości i Innowacje” Norweski Mechanizm Finansowy 2014-2021 w ramach Osi Priorytetowej 19, Działania 19.1 Nowe Produkty i Inwestycje. Poddziałanie 19.1.1 Technologie przyjazne środowisku – Green growth.</w:t>
      </w:r>
      <w:bookmarkEnd w:id="0"/>
      <w:r w:rsidRPr="00577C66">
        <w:rPr>
          <w:rFonts w:ascii="Arial" w:hAnsi="Arial" w:cs="Arial"/>
          <w:b/>
          <w:i/>
          <w:iCs/>
          <w:sz w:val="22"/>
          <w:szCs w:val="22"/>
        </w:rPr>
        <w:t xml:space="preserve">– nr postępowania:   </w:t>
      </w:r>
      <w:r w:rsidRPr="00577C66">
        <w:rPr>
          <w:rFonts w:ascii="Arial" w:hAnsi="Arial" w:cs="Arial"/>
          <w:b/>
          <w:bCs/>
          <w:i/>
          <w:iCs/>
          <w:color w:val="2D2D2D"/>
          <w:sz w:val="22"/>
          <w:szCs w:val="22"/>
        </w:rPr>
        <w:t>1.2021.NORW.0014/20</w:t>
      </w:r>
      <w:r w:rsidRPr="00577C6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6DBD191" w14:textId="076AD1BA" w:rsidR="00577C66" w:rsidRPr="00577C66" w:rsidRDefault="00577C66" w:rsidP="00577C66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1BD6DE40" w14:textId="77777777" w:rsidR="00577C66" w:rsidRDefault="00577C66" w:rsidP="00577C66">
      <w:pPr>
        <w:pStyle w:val="Default"/>
        <w:jc w:val="both"/>
        <w:rPr>
          <w:color w:val="auto"/>
        </w:rPr>
      </w:pPr>
    </w:p>
    <w:p w14:paraId="1A038DBB" w14:textId="29F2768B" w:rsidR="00577C66" w:rsidRDefault="00577C66" w:rsidP="00577C66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7C66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577C66">
        <w:rPr>
          <w:rStyle w:val="WW-Mocnowyrniony"/>
          <w:rFonts w:ascii="Arial" w:hAnsi="Arial" w:cs="Arial"/>
          <w:sz w:val="22"/>
          <w:szCs w:val="22"/>
        </w:rPr>
        <w:t>Antex II Sp. z o.o.</w:t>
      </w:r>
      <w:bookmarkStart w:id="1" w:name="__DdeLink__1324_2919566710"/>
      <w:bookmarkEnd w:id="1"/>
      <w:r w:rsidRPr="00577C66">
        <w:rPr>
          <w:rFonts w:ascii="Arial" w:hAnsi="Arial" w:cs="Arial"/>
          <w:color w:val="auto"/>
          <w:sz w:val="22"/>
          <w:szCs w:val="22"/>
        </w:rPr>
        <w:t xml:space="preserve"> </w:t>
      </w:r>
      <w:r w:rsidRPr="00577C66">
        <w:rPr>
          <w:rFonts w:ascii="Arial" w:hAnsi="Arial" w:cs="Arial"/>
          <w:sz w:val="22"/>
          <w:szCs w:val="22"/>
        </w:rPr>
        <w:t>z siedzibą Lubycza Królewska, ul. Dolna 1/2, 22-680 Lubycza Królewska</w:t>
      </w:r>
      <w:r w:rsidRPr="00577C66">
        <w:rPr>
          <w:rFonts w:ascii="Arial" w:hAnsi="Arial" w:cs="Arial"/>
          <w:color w:val="auto"/>
          <w:sz w:val="22"/>
          <w:szCs w:val="22"/>
        </w:rPr>
        <w:t xml:space="preserve"> </w:t>
      </w:r>
      <w:r w:rsidRPr="00577C66">
        <w:rPr>
          <w:rFonts w:ascii="Arial" w:hAnsi="Arial" w:cs="Arial"/>
          <w:color w:val="auto"/>
          <w:sz w:val="22"/>
          <w:szCs w:val="22"/>
        </w:rPr>
        <w:t xml:space="preserve">zgodnie z art. 137  ust. 1 ustawy z dnia 11 września 2019 roku – Prawo zamówień </w:t>
      </w:r>
      <w:r w:rsidRPr="00577C66">
        <w:rPr>
          <w:rFonts w:ascii="Arial" w:hAnsi="Arial" w:cs="Arial"/>
          <w:sz w:val="22"/>
          <w:szCs w:val="22"/>
        </w:rPr>
        <w:t xml:space="preserve">publicznych </w:t>
      </w:r>
      <w:r w:rsidRPr="00577C66">
        <w:rPr>
          <w:rFonts w:ascii="Arial" w:hAnsi="Arial" w:cs="Arial"/>
          <w:sz w:val="22"/>
          <w:szCs w:val="22"/>
        </w:rPr>
        <w:t>(</w:t>
      </w:r>
      <w:r w:rsidRPr="00577C66">
        <w:rPr>
          <w:rFonts w:ascii="Arial" w:hAnsi="Arial" w:cs="Arial"/>
          <w:sz w:val="22"/>
          <w:szCs w:val="22"/>
        </w:rPr>
        <w:t>Dz. U. z 20</w:t>
      </w:r>
      <w:r w:rsidRPr="00577C66">
        <w:rPr>
          <w:rFonts w:ascii="Arial" w:hAnsi="Arial" w:cs="Arial"/>
          <w:sz w:val="22"/>
          <w:szCs w:val="22"/>
        </w:rPr>
        <w:t>21,</w:t>
      </w:r>
      <w:r w:rsidRPr="00577C66">
        <w:rPr>
          <w:rFonts w:ascii="Arial" w:hAnsi="Arial" w:cs="Arial"/>
          <w:sz w:val="22"/>
          <w:szCs w:val="22"/>
        </w:rPr>
        <w:t xml:space="preserve"> poz. </w:t>
      </w:r>
      <w:r w:rsidRPr="00577C66">
        <w:rPr>
          <w:rFonts w:ascii="Arial" w:hAnsi="Arial" w:cs="Arial"/>
          <w:sz w:val="22"/>
          <w:szCs w:val="22"/>
        </w:rPr>
        <w:t>1129</w:t>
      </w:r>
      <w:r w:rsidRPr="00577C66">
        <w:rPr>
          <w:rFonts w:ascii="Arial" w:hAnsi="Arial" w:cs="Arial"/>
          <w:sz w:val="22"/>
          <w:szCs w:val="22"/>
        </w:rPr>
        <w:t xml:space="preserve"> zwanej dalej „ustawą</w:t>
      </w:r>
      <w:r w:rsidRPr="00577C66">
        <w:rPr>
          <w:rFonts w:ascii="Arial" w:hAnsi="Arial" w:cs="Arial"/>
          <w:sz w:val="22"/>
          <w:szCs w:val="22"/>
        </w:rPr>
        <w:t>)</w:t>
      </w:r>
      <w:r w:rsidRPr="00577C66">
        <w:rPr>
          <w:rFonts w:ascii="Arial" w:hAnsi="Arial" w:cs="Arial"/>
          <w:sz w:val="22"/>
          <w:szCs w:val="22"/>
        </w:rPr>
        <w:t xml:space="preserve">, zmienia </w:t>
      </w:r>
      <w:r w:rsidRPr="00577C66">
        <w:rPr>
          <w:rFonts w:ascii="Arial" w:hAnsi="Arial" w:cs="Arial"/>
          <w:sz w:val="22"/>
          <w:szCs w:val="22"/>
        </w:rPr>
        <w:t>postanowienia</w:t>
      </w:r>
      <w:r w:rsidRPr="00577C66">
        <w:rPr>
          <w:rFonts w:ascii="Arial" w:hAnsi="Arial" w:cs="Arial"/>
          <w:sz w:val="22"/>
          <w:szCs w:val="22"/>
        </w:rPr>
        <w:t xml:space="preserve"> SWZ poprzez </w:t>
      </w:r>
      <w:r w:rsidRPr="00577C66">
        <w:rPr>
          <w:rFonts w:ascii="Arial" w:hAnsi="Arial" w:cs="Arial"/>
          <w:sz w:val="22"/>
          <w:szCs w:val="22"/>
        </w:rPr>
        <w:t xml:space="preserve">dokonanie sprostowania treści załącznika nr 2, nr 6 i nr 7. </w:t>
      </w:r>
    </w:p>
    <w:p w14:paraId="55BA8CEF" w14:textId="50B8EBF9" w:rsidR="00577C66" w:rsidRPr="00577C66" w:rsidRDefault="00577C66" w:rsidP="00577C66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wersja obowiązująca załącznika </w:t>
      </w:r>
      <w:r w:rsidRPr="00577C66">
        <w:rPr>
          <w:rFonts w:ascii="Arial" w:hAnsi="Arial" w:cs="Arial"/>
          <w:sz w:val="22"/>
          <w:szCs w:val="22"/>
        </w:rPr>
        <w:t>nr 2, nr 6 i nr 7.</w:t>
      </w:r>
    </w:p>
    <w:p w14:paraId="1561018C" w14:textId="77777777" w:rsidR="00577C66" w:rsidRPr="00577C66" w:rsidRDefault="00577C66" w:rsidP="00577C6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17DFB1" w14:textId="77777777" w:rsidR="00FD17CC" w:rsidRPr="00577C66" w:rsidRDefault="00FD17CC" w:rsidP="00577C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D17CC" w:rsidRPr="00577C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3451" w14:textId="77777777" w:rsidR="002E28BC" w:rsidRDefault="002E28BC" w:rsidP="00577C66">
      <w:r>
        <w:separator/>
      </w:r>
    </w:p>
  </w:endnote>
  <w:endnote w:type="continuationSeparator" w:id="0">
    <w:p w14:paraId="0917B434" w14:textId="77777777" w:rsidR="002E28BC" w:rsidRDefault="002E28BC" w:rsidP="0057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1CFF" w14:textId="77777777" w:rsidR="002E28BC" w:rsidRDefault="002E28BC" w:rsidP="00577C66">
      <w:r>
        <w:separator/>
      </w:r>
    </w:p>
  </w:footnote>
  <w:footnote w:type="continuationSeparator" w:id="0">
    <w:p w14:paraId="799032DA" w14:textId="77777777" w:rsidR="002E28BC" w:rsidRDefault="002E28BC" w:rsidP="0057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DC3F" w14:textId="4589CC34" w:rsidR="00577C66" w:rsidRDefault="00577C66">
    <w:pPr>
      <w:pStyle w:val="Nagwek"/>
    </w:pPr>
    <w:r>
      <w:rPr>
        <w:noProof/>
        <w:sz w:val="22"/>
        <w:lang w:val="en-US" w:eastAsia="pl-PL"/>
      </w:rPr>
      <w:drawing>
        <wp:inline distT="0" distB="0" distL="0" distR="0" wp14:anchorId="75F9753E" wp14:editId="646168D1">
          <wp:extent cx="576072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6"/>
    <w:rsid w:val="002E28BC"/>
    <w:rsid w:val="00577C66"/>
    <w:rsid w:val="00BE0EA3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46ACB"/>
  <w15:chartTrackingRefBased/>
  <w15:docId w15:val="{AEB85600-99B2-455D-BA4A-B4FF0DA2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C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77C6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577C6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WW-Mocnowyrniony">
    <w:name w:val="WW-Mocno wyróżniony"/>
    <w:qFormat/>
    <w:rsid w:val="00577C66"/>
    <w:rPr>
      <w:b/>
      <w:bCs/>
    </w:rPr>
  </w:style>
  <w:style w:type="paragraph" w:styleId="Lista">
    <w:name w:val="List"/>
    <w:basedOn w:val="Tekstpodstawowy"/>
    <w:rsid w:val="00577C66"/>
    <w:rPr>
      <w:rFonts w:cs="Lucida San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C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C6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C6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C6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WNUK</dc:creator>
  <cp:keywords/>
  <dc:description/>
  <cp:lastModifiedBy>WOJCIECH WNUK</cp:lastModifiedBy>
  <cp:revision>2</cp:revision>
  <dcterms:created xsi:type="dcterms:W3CDTF">2021-07-21T04:53:00Z</dcterms:created>
  <dcterms:modified xsi:type="dcterms:W3CDTF">2021-07-21T05:03:00Z</dcterms:modified>
</cp:coreProperties>
</file>